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A12" w:rsidRDefault="00CF7A12" w:rsidP="00CF7A12">
      <w:pPr>
        <w:ind w:firstLine="709"/>
        <w:jc w:val="center"/>
        <w:rPr>
          <w:b/>
          <w:szCs w:val="28"/>
        </w:rPr>
      </w:pPr>
      <w:r w:rsidRPr="00CF7A12">
        <w:rPr>
          <w:b/>
          <w:szCs w:val="28"/>
        </w:rPr>
        <w:t>Практические работы</w:t>
      </w:r>
    </w:p>
    <w:p w:rsidR="003D3EBE" w:rsidRPr="00CF7A12" w:rsidRDefault="003D3EBE" w:rsidP="00CF7A12">
      <w:pPr>
        <w:ind w:firstLine="709"/>
        <w:jc w:val="center"/>
        <w:rPr>
          <w:b/>
          <w:szCs w:val="28"/>
        </w:rPr>
      </w:pPr>
    </w:p>
    <w:p w:rsidR="00CF7A12" w:rsidRPr="003D3EBE" w:rsidRDefault="00CF7A12" w:rsidP="003D3EB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3D3EBE">
        <w:rPr>
          <w:sz w:val="28"/>
          <w:szCs w:val="28"/>
        </w:rPr>
        <w:t xml:space="preserve">На практических работах студенты должны </w:t>
      </w:r>
      <w:r w:rsidRPr="003D3EBE">
        <w:rPr>
          <w:b/>
          <w:sz w:val="28"/>
          <w:szCs w:val="28"/>
        </w:rPr>
        <w:t>подготовить рефераты</w:t>
      </w:r>
      <w:r w:rsidR="003D3EBE" w:rsidRPr="003D3EBE">
        <w:rPr>
          <w:b/>
          <w:sz w:val="28"/>
          <w:szCs w:val="28"/>
        </w:rPr>
        <w:t xml:space="preserve"> </w:t>
      </w:r>
      <w:r w:rsidR="003D3EBE" w:rsidRPr="003D3EBE">
        <w:rPr>
          <w:sz w:val="28"/>
          <w:szCs w:val="28"/>
        </w:rPr>
        <w:t>по одной из предложенных тем и защитить их.</w:t>
      </w:r>
    </w:p>
    <w:p w:rsidR="003D3EBE" w:rsidRPr="003D3EBE" w:rsidRDefault="003D3EBE" w:rsidP="003D3EBE">
      <w:pPr>
        <w:ind w:firstLine="709"/>
        <w:jc w:val="both"/>
        <w:rPr>
          <w:szCs w:val="28"/>
        </w:rPr>
      </w:pPr>
      <w:r w:rsidRPr="003D3EBE">
        <w:rPr>
          <w:szCs w:val="28"/>
        </w:rPr>
        <w:t xml:space="preserve">Объем реферата по УСР – до 4–5 страниц печатного текста. Шрифт – </w:t>
      </w:r>
      <w:proofErr w:type="spellStart"/>
      <w:r w:rsidRPr="003D3EBE">
        <w:rPr>
          <w:szCs w:val="28"/>
        </w:rPr>
        <w:t>Times</w:t>
      </w:r>
      <w:proofErr w:type="spellEnd"/>
      <w:r w:rsidRPr="003D3EBE">
        <w:rPr>
          <w:szCs w:val="28"/>
        </w:rPr>
        <w:t xml:space="preserve"> </w:t>
      </w:r>
      <w:proofErr w:type="spellStart"/>
      <w:r w:rsidRPr="003D3EBE">
        <w:rPr>
          <w:szCs w:val="28"/>
        </w:rPr>
        <w:t>New</w:t>
      </w:r>
      <w:proofErr w:type="spellEnd"/>
      <w:r w:rsidRPr="003D3EBE">
        <w:rPr>
          <w:szCs w:val="28"/>
        </w:rPr>
        <w:t xml:space="preserve"> </w:t>
      </w:r>
      <w:proofErr w:type="spellStart"/>
      <w:r w:rsidRPr="003D3EBE">
        <w:rPr>
          <w:szCs w:val="28"/>
        </w:rPr>
        <w:t>Roman</w:t>
      </w:r>
      <w:proofErr w:type="spellEnd"/>
      <w:r w:rsidRPr="003D3EBE">
        <w:rPr>
          <w:szCs w:val="28"/>
        </w:rPr>
        <w:t xml:space="preserve">, размер – 14, без переносов. </w:t>
      </w:r>
      <w:proofErr w:type="gramStart"/>
      <w:r w:rsidRPr="003D3EBE">
        <w:rPr>
          <w:szCs w:val="28"/>
        </w:rPr>
        <w:t>Поля: верхнее – 20 мм, нижнее – 20 мм, левое – 30 мм, правое – 10 мм.</w:t>
      </w:r>
      <w:proofErr w:type="gramEnd"/>
      <w:r w:rsidRPr="003D3EBE">
        <w:rPr>
          <w:szCs w:val="28"/>
        </w:rPr>
        <w:t xml:space="preserve"> Межстрочный интервал – одинарный, выравнивание – по ширине страницы, абзацный отступ – 10 мм. </w:t>
      </w:r>
    </w:p>
    <w:p w:rsidR="003D3EBE" w:rsidRPr="00BE010B" w:rsidRDefault="003D3EBE" w:rsidP="003D3EBE">
      <w:pPr>
        <w:ind w:firstLine="709"/>
        <w:jc w:val="both"/>
        <w:rPr>
          <w:szCs w:val="28"/>
        </w:rPr>
      </w:pPr>
      <w:r w:rsidRPr="003D3EBE">
        <w:rPr>
          <w:szCs w:val="28"/>
        </w:rPr>
        <w:t>Структура</w:t>
      </w:r>
      <w:r w:rsidRPr="00BE010B">
        <w:rPr>
          <w:szCs w:val="28"/>
        </w:rPr>
        <w:t xml:space="preserve"> работы</w:t>
      </w:r>
      <w:r w:rsidRPr="00BE010B">
        <w:rPr>
          <w:b/>
          <w:szCs w:val="28"/>
        </w:rPr>
        <w:t xml:space="preserve"> – </w:t>
      </w:r>
      <w:r w:rsidRPr="00BE010B">
        <w:rPr>
          <w:szCs w:val="28"/>
        </w:rPr>
        <w:t xml:space="preserve">реферат может включать в себя следующие разделы: титульный лист; введение; основная часть; список использованных источников (не менее </w:t>
      </w:r>
      <w:r>
        <w:rPr>
          <w:szCs w:val="28"/>
        </w:rPr>
        <w:t>5</w:t>
      </w:r>
      <w:r w:rsidRPr="00BE010B">
        <w:rPr>
          <w:szCs w:val="28"/>
        </w:rPr>
        <w:t xml:space="preserve"> источников).</w:t>
      </w:r>
    </w:p>
    <w:p w:rsidR="003D3EBE" w:rsidRDefault="003D3EBE" w:rsidP="003D3EBE">
      <w:pPr>
        <w:pStyle w:val="a4"/>
        <w:spacing w:after="0"/>
        <w:ind w:left="0" w:firstLine="709"/>
        <w:jc w:val="both"/>
        <w:rPr>
          <w:szCs w:val="28"/>
        </w:rPr>
      </w:pPr>
      <w:r w:rsidRPr="00BE010B">
        <w:rPr>
          <w:szCs w:val="28"/>
        </w:rPr>
        <w:t>Текстовая часть реферата нумеруется от первой до последней страницы по возрастанию, титульный лист работы является первым, номер страницы на титульном листе не указывается. В титульном листе указываются: название учреждения образования, название кафедры, номер и тема УСР, данные об исполнителе.</w:t>
      </w:r>
    </w:p>
    <w:p w:rsidR="003D3EBE" w:rsidRDefault="003D3EBE" w:rsidP="003D3EBE">
      <w:pPr>
        <w:pStyle w:val="a4"/>
        <w:spacing w:after="0"/>
        <w:ind w:left="0" w:firstLine="709"/>
        <w:jc w:val="both"/>
        <w:rPr>
          <w:szCs w:val="28"/>
        </w:rPr>
      </w:pPr>
      <w:r>
        <w:rPr>
          <w:szCs w:val="28"/>
        </w:rPr>
        <w:t>По реферату необходимо сделать презентацию на 10-20 слайдов, куда вынести основные тезисы, графики, схемы и таблицы. Презентацию необходимо показать на практическом занятии, обсудить ее с другими студентами и защитить тему.</w:t>
      </w:r>
    </w:p>
    <w:p w:rsidR="003D3EBE" w:rsidRPr="00792BF0" w:rsidRDefault="003D3EBE" w:rsidP="003D3EBE">
      <w:pPr>
        <w:ind w:firstLine="709"/>
        <w:jc w:val="center"/>
        <w:rPr>
          <w:i/>
          <w:szCs w:val="28"/>
        </w:rPr>
      </w:pPr>
      <w:r w:rsidRPr="00792BF0">
        <w:rPr>
          <w:i/>
          <w:szCs w:val="28"/>
        </w:rPr>
        <w:t>Рекомендуемые темы рефератов</w:t>
      </w:r>
    </w:p>
    <w:p w:rsidR="003D3EBE" w:rsidRDefault="003D3EBE" w:rsidP="003D3EBE">
      <w:pPr>
        <w:tabs>
          <w:tab w:val="left" w:pos="403"/>
        </w:tabs>
        <w:ind w:firstLine="709"/>
        <w:jc w:val="both"/>
      </w:pPr>
      <w:r>
        <w:t>1. Строение, газовый состав и функции атмосферы</w:t>
      </w:r>
    </w:p>
    <w:p w:rsidR="003D3EBE" w:rsidRDefault="003D3EBE" w:rsidP="003D3EBE">
      <w:pPr>
        <w:tabs>
          <w:tab w:val="left" w:pos="403"/>
        </w:tabs>
        <w:ind w:firstLine="709"/>
        <w:jc w:val="both"/>
      </w:pPr>
      <w:r>
        <w:t>2. Зонально-региональная оценка климатических ресурсов</w:t>
      </w:r>
    </w:p>
    <w:p w:rsidR="003D3EBE" w:rsidRDefault="003D3EBE" w:rsidP="003D3EBE">
      <w:pPr>
        <w:tabs>
          <w:tab w:val="left" w:pos="403"/>
        </w:tabs>
        <w:ind w:firstLine="709"/>
        <w:jc w:val="both"/>
      </w:pPr>
      <w:r>
        <w:t>3. Климатические ресурсы Беларуси</w:t>
      </w:r>
    </w:p>
    <w:p w:rsidR="003D3EBE" w:rsidRDefault="003D3EBE" w:rsidP="003D3EBE">
      <w:pPr>
        <w:ind w:firstLine="709"/>
        <w:jc w:val="both"/>
      </w:pPr>
      <w:r>
        <w:t xml:space="preserve">4. Роль климатических и погодных условий в формировании структуры и специализации промышленности и сельского хозяйства </w:t>
      </w:r>
    </w:p>
    <w:p w:rsidR="003D3EBE" w:rsidRDefault="003D3EBE" w:rsidP="003D3EBE">
      <w:pPr>
        <w:ind w:firstLine="709"/>
        <w:jc w:val="both"/>
      </w:pPr>
      <w:r>
        <w:t>5. Схема и состав загрязнений гидросферы</w:t>
      </w:r>
    </w:p>
    <w:p w:rsidR="003D3EBE" w:rsidRDefault="003D3EBE" w:rsidP="003D3EBE">
      <w:pPr>
        <w:ind w:firstLine="709"/>
        <w:jc w:val="both"/>
      </w:pPr>
      <w:r>
        <w:t>6. Антропогенное воздействие на поверхностные воды</w:t>
      </w:r>
    </w:p>
    <w:p w:rsidR="003D3EBE" w:rsidRDefault="003D3EBE" w:rsidP="003D3EBE">
      <w:pPr>
        <w:ind w:firstLine="709"/>
        <w:jc w:val="both"/>
      </w:pPr>
      <w:r>
        <w:t xml:space="preserve">7. Влияние загрязнения воды на человека и </w:t>
      </w:r>
      <w:proofErr w:type="spellStart"/>
      <w:r>
        <w:t>биоту</w:t>
      </w:r>
      <w:proofErr w:type="spellEnd"/>
      <w:r>
        <w:t xml:space="preserve"> </w:t>
      </w:r>
    </w:p>
    <w:p w:rsidR="003D3EBE" w:rsidRDefault="003D3EBE" w:rsidP="003D3EBE">
      <w:pPr>
        <w:ind w:firstLine="709"/>
        <w:jc w:val="both"/>
      </w:pPr>
      <w:r>
        <w:t>8. Современное состояние земельных ресурсов РБ</w:t>
      </w:r>
    </w:p>
    <w:p w:rsidR="003D3EBE" w:rsidRDefault="003D3EBE" w:rsidP="003D3EBE">
      <w:pPr>
        <w:ind w:firstLine="709"/>
        <w:jc w:val="both"/>
      </w:pPr>
      <w:r>
        <w:t>9. Основные пути загрязнение земельных ресурсов РБ</w:t>
      </w:r>
    </w:p>
    <w:p w:rsidR="003D3EBE" w:rsidRDefault="003D3EBE" w:rsidP="003D3EBE">
      <w:pPr>
        <w:ind w:left="-22" w:firstLine="709"/>
        <w:jc w:val="both"/>
        <w:rPr>
          <w:szCs w:val="28"/>
        </w:rPr>
      </w:pPr>
      <w:r>
        <w:t>10. Мероприятия, направленные на улучшение почв</w:t>
      </w:r>
      <w:r w:rsidRPr="00304CEC">
        <w:rPr>
          <w:szCs w:val="28"/>
        </w:rPr>
        <w:t xml:space="preserve"> </w:t>
      </w:r>
      <w:r>
        <w:rPr>
          <w:szCs w:val="28"/>
        </w:rPr>
        <w:t xml:space="preserve"> в РБ</w:t>
      </w:r>
    </w:p>
    <w:p w:rsidR="003D3EBE" w:rsidRDefault="003D3EBE" w:rsidP="003D3EBE">
      <w:pPr>
        <w:ind w:left="-22" w:firstLine="709"/>
        <w:jc w:val="both"/>
      </w:pPr>
      <w:r>
        <w:rPr>
          <w:szCs w:val="28"/>
        </w:rPr>
        <w:t>11. Особенности природопользования в разных ландшафтных зонах.</w:t>
      </w:r>
    </w:p>
    <w:p w:rsidR="003D3EBE" w:rsidRDefault="003D3EBE" w:rsidP="003D3EBE">
      <w:pPr>
        <w:ind w:left="-22" w:firstLine="709"/>
        <w:jc w:val="both"/>
      </w:pPr>
      <w:r>
        <w:t>12. Типы особо охраняемых природных территорий</w:t>
      </w:r>
    </w:p>
    <w:p w:rsidR="003D3EBE" w:rsidRDefault="003D3EBE" w:rsidP="003D3EBE">
      <w:pPr>
        <w:ind w:left="-22" w:firstLine="709"/>
        <w:jc w:val="both"/>
      </w:pPr>
      <w:r>
        <w:t xml:space="preserve">13. Система особо охраняемых природных территорий в мире и в Беларуси </w:t>
      </w:r>
    </w:p>
    <w:p w:rsidR="003D3EBE" w:rsidRDefault="003D3EBE" w:rsidP="003D3EBE">
      <w:pPr>
        <w:ind w:left="-22" w:firstLine="709"/>
        <w:jc w:val="both"/>
      </w:pPr>
      <w:r>
        <w:t>14. История развития международного сотрудничества в области охраны природы</w:t>
      </w:r>
    </w:p>
    <w:p w:rsidR="003D3EBE" w:rsidRDefault="003D3EBE" w:rsidP="003D3EBE">
      <w:pPr>
        <w:tabs>
          <w:tab w:val="left" w:pos="1134"/>
        </w:tabs>
        <w:ind w:firstLine="709"/>
      </w:pPr>
      <w:r>
        <w:t xml:space="preserve">15. Международные организации, в области охраны окружающей среды </w:t>
      </w:r>
    </w:p>
    <w:p w:rsidR="003D3EBE" w:rsidRDefault="003D3EBE" w:rsidP="003D3EBE">
      <w:pPr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>16. Природоохранное образование, как единая система обучения, воспитания и просвещения.</w:t>
      </w:r>
    </w:p>
    <w:p w:rsidR="003D3EBE" w:rsidRDefault="003D3EBE" w:rsidP="003D3EBE">
      <w:pPr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>17. Общественные природоохранные объединения Беларуси.</w:t>
      </w:r>
    </w:p>
    <w:p w:rsidR="003D3EBE" w:rsidRDefault="003D3EBE" w:rsidP="003D3EBE">
      <w:pPr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>18. История природоохранного дела. Природопользование на ранних этапах развития цивилизации.</w:t>
      </w:r>
    </w:p>
    <w:p w:rsidR="003D3EBE" w:rsidRDefault="003D3EBE" w:rsidP="003D3EBE">
      <w:pPr>
        <w:spacing w:line="340" w:lineRule="exact"/>
        <w:ind w:firstLine="720"/>
        <w:jc w:val="both"/>
        <w:rPr>
          <w:szCs w:val="28"/>
        </w:rPr>
      </w:pPr>
      <w:r>
        <w:rPr>
          <w:szCs w:val="28"/>
        </w:rPr>
        <w:lastRenderedPageBreak/>
        <w:t xml:space="preserve">19. Глобальный характер современной кризисной </w:t>
      </w:r>
      <w:proofErr w:type="spellStart"/>
      <w:r>
        <w:rPr>
          <w:szCs w:val="28"/>
        </w:rPr>
        <w:t>геоэкологической</w:t>
      </w:r>
      <w:proofErr w:type="spellEnd"/>
      <w:r>
        <w:rPr>
          <w:szCs w:val="28"/>
        </w:rPr>
        <w:t xml:space="preserve"> ситуации, его причины и возможные последствия.</w:t>
      </w:r>
    </w:p>
    <w:p w:rsidR="003D3EBE" w:rsidRDefault="003D3EBE" w:rsidP="003D3EBE">
      <w:pPr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>20. Рекреационные ресурсы. Территориальные рекреационные системы.</w:t>
      </w:r>
    </w:p>
    <w:p w:rsidR="003D3EBE" w:rsidRDefault="003D3EBE" w:rsidP="003D3EBE">
      <w:pPr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21. </w:t>
      </w:r>
      <w:proofErr w:type="spellStart"/>
      <w:r>
        <w:rPr>
          <w:szCs w:val="28"/>
        </w:rPr>
        <w:t>Геоэкологические</w:t>
      </w:r>
      <w:proofErr w:type="spellEnd"/>
      <w:r>
        <w:rPr>
          <w:szCs w:val="28"/>
        </w:rPr>
        <w:t xml:space="preserve"> проблемы рекреационных ландшафтов, методы и способы их охраны.  </w:t>
      </w:r>
    </w:p>
    <w:p w:rsidR="003D3EBE" w:rsidRDefault="003D3EBE" w:rsidP="003D3EBE">
      <w:pPr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>22. Опустынивание как комплексный природно-антропогенный процесс.</w:t>
      </w:r>
    </w:p>
    <w:p w:rsidR="003D3EBE" w:rsidRDefault="003D3EBE" w:rsidP="003D3EBE">
      <w:pPr>
        <w:tabs>
          <w:tab w:val="left" w:pos="1134"/>
        </w:tabs>
        <w:ind w:firstLine="709"/>
      </w:pPr>
      <w:r>
        <w:rPr>
          <w:szCs w:val="28"/>
        </w:rPr>
        <w:t>23. Концепция биосферных заповедников.</w:t>
      </w:r>
    </w:p>
    <w:p w:rsidR="003D3EBE" w:rsidRDefault="003D3EBE" w:rsidP="003D3EBE">
      <w:pPr>
        <w:tabs>
          <w:tab w:val="left" w:pos="1134"/>
        </w:tabs>
        <w:ind w:firstLine="709"/>
      </w:pPr>
    </w:p>
    <w:p w:rsidR="003D3EBE" w:rsidRDefault="003D3EBE" w:rsidP="003D3EBE">
      <w:pPr>
        <w:pStyle w:val="a4"/>
        <w:spacing w:after="0"/>
        <w:ind w:left="0" w:firstLine="709"/>
        <w:jc w:val="both"/>
        <w:rPr>
          <w:szCs w:val="28"/>
        </w:rPr>
      </w:pPr>
    </w:p>
    <w:p w:rsidR="003D3EBE" w:rsidRDefault="003D3EBE" w:rsidP="003D3EBE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 xml:space="preserve">2. </w:t>
      </w:r>
      <w:r w:rsidRPr="003D3EBE">
        <w:rPr>
          <w:b/>
          <w:szCs w:val="28"/>
        </w:rPr>
        <w:t xml:space="preserve">Подготовить групповой </w:t>
      </w:r>
      <w:r>
        <w:rPr>
          <w:b/>
          <w:szCs w:val="28"/>
        </w:rPr>
        <w:t xml:space="preserve">(2-3 человека)  </w:t>
      </w:r>
      <w:r w:rsidRPr="003D3EBE">
        <w:rPr>
          <w:b/>
          <w:szCs w:val="28"/>
        </w:rPr>
        <w:t>творческий проект</w:t>
      </w:r>
      <w:r>
        <w:rPr>
          <w:szCs w:val="28"/>
        </w:rPr>
        <w:t xml:space="preserve"> по предложенной теме в виде презентации с наглядными макетами, поделками или видео. Объем презентации  10–15 слайдов. Проект должен содержать цели, задачи, актуальность, основную часть и выводы. </w:t>
      </w:r>
      <w:r>
        <w:rPr>
          <w:rFonts w:eastAsia="Times New Roman"/>
          <w:szCs w:val="28"/>
          <w:lang w:eastAsia="ru-RU"/>
        </w:rPr>
        <w:t>Результат проектной деятельности должен иметь практическую направленность. Доложить и защитить проект на практическом занятии.</w:t>
      </w:r>
    </w:p>
    <w:p w:rsidR="00CF7A12" w:rsidRDefault="00CF7A12" w:rsidP="00CF7A12">
      <w:pPr>
        <w:tabs>
          <w:tab w:val="left" w:pos="1134"/>
        </w:tabs>
        <w:jc w:val="center"/>
        <w:rPr>
          <w:i/>
          <w:szCs w:val="28"/>
        </w:rPr>
      </w:pPr>
      <w:r>
        <w:rPr>
          <w:i/>
          <w:szCs w:val="28"/>
        </w:rPr>
        <w:t>Рекомендуемые темы творческих групповых проектов</w:t>
      </w:r>
    </w:p>
    <w:p w:rsidR="00CF7A12" w:rsidRPr="00F26EAD" w:rsidRDefault="00CF7A12" w:rsidP="00CF7A12">
      <w:pPr>
        <w:ind w:left="349" w:firstLine="360"/>
        <w:jc w:val="both"/>
        <w:rPr>
          <w:szCs w:val="28"/>
        </w:rPr>
      </w:pPr>
      <w:r>
        <w:rPr>
          <w:szCs w:val="28"/>
        </w:rPr>
        <w:t xml:space="preserve">1. </w:t>
      </w:r>
      <w:proofErr w:type="spellStart"/>
      <w:r w:rsidRPr="00F26EAD">
        <w:rPr>
          <w:szCs w:val="28"/>
        </w:rPr>
        <w:t>Эко-упаковка</w:t>
      </w:r>
      <w:proofErr w:type="spellEnd"/>
    </w:p>
    <w:p w:rsidR="00CF7A12" w:rsidRPr="00F26EAD" w:rsidRDefault="00CF7A12" w:rsidP="00CF7A12">
      <w:pPr>
        <w:ind w:left="349" w:firstLine="360"/>
        <w:jc w:val="both"/>
        <w:rPr>
          <w:szCs w:val="28"/>
        </w:rPr>
      </w:pPr>
      <w:r>
        <w:rPr>
          <w:szCs w:val="28"/>
        </w:rPr>
        <w:t xml:space="preserve">2. </w:t>
      </w:r>
      <w:r w:rsidRPr="00F26EAD">
        <w:rPr>
          <w:szCs w:val="28"/>
        </w:rPr>
        <w:t xml:space="preserve">Одежда и обувь из </w:t>
      </w:r>
      <w:proofErr w:type="spellStart"/>
      <w:r w:rsidRPr="00F26EAD">
        <w:rPr>
          <w:szCs w:val="28"/>
        </w:rPr>
        <w:t>эко-материалов</w:t>
      </w:r>
      <w:proofErr w:type="spellEnd"/>
    </w:p>
    <w:p w:rsidR="00CF7A12" w:rsidRPr="00F26EAD" w:rsidRDefault="00CF7A12" w:rsidP="00CF7A12">
      <w:pPr>
        <w:ind w:left="349" w:firstLine="360"/>
        <w:jc w:val="both"/>
        <w:rPr>
          <w:szCs w:val="28"/>
        </w:rPr>
      </w:pPr>
      <w:r>
        <w:rPr>
          <w:szCs w:val="28"/>
        </w:rPr>
        <w:t xml:space="preserve">3. </w:t>
      </w:r>
      <w:proofErr w:type="spellStart"/>
      <w:r w:rsidRPr="00F26EAD">
        <w:rPr>
          <w:szCs w:val="28"/>
        </w:rPr>
        <w:t>Эко-туризм</w:t>
      </w:r>
      <w:proofErr w:type="spellEnd"/>
    </w:p>
    <w:p w:rsidR="00CF7A12" w:rsidRPr="00F26EAD" w:rsidRDefault="00CF7A12" w:rsidP="00CF7A12">
      <w:pPr>
        <w:ind w:left="349" w:firstLine="360"/>
        <w:jc w:val="both"/>
        <w:rPr>
          <w:szCs w:val="28"/>
        </w:rPr>
      </w:pPr>
      <w:r>
        <w:rPr>
          <w:szCs w:val="28"/>
        </w:rPr>
        <w:t xml:space="preserve">4. </w:t>
      </w:r>
      <w:proofErr w:type="spellStart"/>
      <w:r w:rsidRPr="00F26EAD">
        <w:rPr>
          <w:szCs w:val="28"/>
        </w:rPr>
        <w:t>Эко-поселение</w:t>
      </w:r>
      <w:proofErr w:type="spellEnd"/>
    </w:p>
    <w:p w:rsidR="00CF7A12" w:rsidRPr="00F26EAD" w:rsidRDefault="00CF7A12" w:rsidP="00CF7A12">
      <w:pPr>
        <w:ind w:left="349" w:firstLine="360"/>
        <w:jc w:val="both"/>
        <w:rPr>
          <w:szCs w:val="28"/>
        </w:rPr>
      </w:pPr>
      <w:r>
        <w:rPr>
          <w:szCs w:val="28"/>
        </w:rPr>
        <w:t xml:space="preserve">5. </w:t>
      </w:r>
      <w:r w:rsidRPr="00F26EAD">
        <w:rPr>
          <w:szCs w:val="28"/>
        </w:rPr>
        <w:t>Ограничение потребления</w:t>
      </w:r>
    </w:p>
    <w:p w:rsidR="00CF7A12" w:rsidRPr="00F26EAD" w:rsidRDefault="00CF7A12" w:rsidP="00CF7A12">
      <w:pPr>
        <w:ind w:left="349" w:firstLine="360"/>
        <w:jc w:val="both"/>
        <w:rPr>
          <w:szCs w:val="28"/>
        </w:rPr>
      </w:pPr>
      <w:r>
        <w:rPr>
          <w:szCs w:val="28"/>
        </w:rPr>
        <w:t xml:space="preserve">6. </w:t>
      </w:r>
      <w:r w:rsidRPr="00F26EAD">
        <w:rPr>
          <w:szCs w:val="28"/>
        </w:rPr>
        <w:t>Органическое питание</w:t>
      </w:r>
    </w:p>
    <w:p w:rsidR="00CF7A12" w:rsidRPr="00F26EAD" w:rsidRDefault="00CF7A12" w:rsidP="00CF7A12">
      <w:pPr>
        <w:ind w:left="349" w:firstLine="360"/>
        <w:rPr>
          <w:szCs w:val="28"/>
        </w:rPr>
      </w:pPr>
      <w:r>
        <w:rPr>
          <w:szCs w:val="28"/>
        </w:rPr>
        <w:t xml:space="preserve">7. </w:t>
      </w:r>
      <w:proofErr w:type="spellStart"/>
      <w:r w:rsidRPr="00F26EAD">
        <w:rPr>
          <w:szCs w:val="28"/>
        </w:rPr>
        <w:t>Эко-предприятия</w:t>
      </w:r>
      <w:proofErr w:type="spellEnd"/>
      <w:r w:rsidRPr="00F26EAD">
        <w:rPr>
          <w:szCs w:val="28"/>
        </w:rPr>
        <w:t xml:space="preserve"> (</w:t>
      </w:r>
      <w:proofErr w:type="spellStart"/>
      <w:r w:rsidRPr="00F26EAD">
        <w:rPr>
          <w:szCs w:val="28"/>
        </w:rPr>
        <w:t>eco-friendly</w:t>
      </w:r>
      <w:proofErr w:type="spellEnd"/>
      <w:r w:rsidRPr="00F26EAD">
        <w:rPr>
          <w:szCs w:val="28"/>
        </w:rPr>
        <w:t>)</w:t>
      </w:r>
    </w:p>
    <w:p w:rsidR="00CF7A12" w:rsidRPr="00F26EAD" w:rsidRDefault="00CF7A12" w:rsidP="00CF7A12">
      <w:pPr>
        <w:ind w:left="349" w:firstLine="360"/>
        <w:rPr>
          <w:szCs w:val="28"/>
        </w:rPr>
      </w:pPr>
      <w:r>
        <w:rPr>
          <w:szCs w:val="28"/>
        </w:rPr>
        <w:t xml:space="preserve">8. </w:t>
      </w:r>
      <w:proofErr w:type="spellStart"/>
      <w:r w:rsidRPr="00F26EAD">
        <w:rPr>
          <w:szCs w:val="28"/>
        </w:rPr>
        <w:t>Эко-гаджеты</w:t>
      </w:r>
      <w:proofErr w:type="spellEnd"/>
    </w:p>
    <w:p w:rsidR="00CF7A12" w:rsidRPr="00F26EAD" w:rsidRDefault="00CF7A12" w:rsidP="00CF7A12">
      <w:pPr>
        <w:ind w:left="349" w:firstLine="360"/>
        <w:rPr>
          <w:szCs w:val="28"/>
        </w:rPr>
      </w:pPr>
      <w:r>
        <w:rPr>
          <w:szCs w:val="28"/>
        </w:rPr>
        <w:t xml:space="preserve">9. </w:t>
      </w:r>
      <w:r w:rsidRPr="00F26EAD">
        <w:rPr>
          <w:szCs w:val="28"/>
        </w:rPr>
        <w:t>Вторичное использование материалов и ресурсов</w:t>
      </w:r>
    </w:p>
    <w:p w:rsidR="00CF7A12" w:rsidRPr="00F26EAD" w:rsidRDefault="00CF7A12" w:rsidP="00CF7A12">
      <w:pPr>
        <w:ind w:left="349" w:firstLine="360"/>
        <w:rPr>
          <w:szCs w:val="28"/>
        </w:rPr>
      </w:pPr>
      <w:r>
        <w:rPr>
          <w:szCs w:val="28"/>
        </w:rPr>
        <w:t>10.</w:t>
      </w:r>
      <w:r w:rsidRPr="00F26EAD">
        <w:rPr>
          <w:szCs w:val="28"/>
        </w:rPr>
        <w:t>Эко-аксессуары</w:t>
      </w:r>
    </w:p>
    <w:p w:rsidR="00CF7A12" w:rsidRPr="00F26EAD" w:rsidRDefault="00CF7A12" w:rsidP="00CF7A12">
      <w:pPr>
        <w:pStyle w:val="a3"/>
        <w:ind w:left="1134"/>
        <w:rPr>
          <w:sz w:val="28"/>
          <w:szCs w:val="28"/>
        </w:rPr>
      </w:pPr>
    </w:p>
    <w:p w:rsidR="00870C13" w:rsidRDefault="00870C13"/>
    <w:sectPr w:rsidR="00870C13" w:rsidSect="00870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D42DB"/>
    <w:multiLevelType w:val="hybridMultilevel"/>
    <w:tmpl w:val="A0A8D4E2"/>
    <w:lvl w:ilvl="0" w:tplc="79A409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CF7A12"/>
    <w:rsid w:val="003D3EBE"/>
    <w:rsid w:val="00870C13"/>
    <w:rsid w:val="00CF7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A1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7A12"/>
    <w:pPr>
      <w:spacing w:after="200" w:line="276" w:lineRule="auto"/>
      <w:ind w:left="720"/>
      <w:contextualSpacing/>
    </w:pPr>
    <w:rPr>
      <w:rFonts w:eastAsia="Times New Roman"/>
      <w:sz w:val="22"/>
      <w:lang w:eastAsia="ru-RU"/>
    </w:rPr>
  </w:style>
  <w:style w:type="paragraph" w:styleId="a4">
    <w:name w:val="Body Text Indent"/>
    <w:basedOn w:val="a"/>
    <w:link w:val="a5"/>
    <w:uiPriority w:val="99"/>
    <w:unhideWhenUsed/>
    <w:rsid w:val="003D3EBE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3D3EBE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</cp:revision>
  <dcterms:created xsi:type="dcterms:W3CDTF">2021-02-16T06:38:00Z</dcterms:created>
  <dcterms:modified xsi:type="dcterms:W3CDTF">2021-02-16T07:11:00Z</dcterms:modified>
</cp:coreProperties>
</file>